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792" w:rsidRDefault="00A33792" w:rsidP="004F747B">
      <w:pPr>
        <w:spacing w:line="360" w:lineRule="auto"/>
        <w:jc w:val="center"/>
        <w:rPr>
          <w:rFonts w:cs="Times New Roman"/>
          <w:b/>
          <w:szCs w:val="28"/>
        </w:rPr>
      </w:pPr>
      <w:r>
        <w:rPr>
          <w:rFonts w:cs="Times New Roman"/>
          <w:b/>
          <w:noProof/>
          <w:szCs w:val="28"/>
          <w:lang w:eastAsia="ru-RU"/>
        </w:rPr>
        <w:drawing>
          <wp:inline distT="0" distB="0" distL="0" distR="0">
            <wp:extent cx="6750685" cy="92856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792" w:rsidRDefault="00A33792" w:rsidP="004F747B">
      <w:pPr>
        <w:spacing w:line="360" w:lineRule="auto"/>
        <w:jc w:val="center"/>
        <w:rPr>
          <w:rFonts w:cs="Times New Roman"/>
          <w:b/>
          <w:szCs w:val="28"/>
        </w:rPr>
      </w:pPr>
    </w:p>
    <w:p w:rsidR="004F747B" w:rsidRPr="001E0C78" w:rsidRDefault="004F747B" w:rsidP="004F747B">
      <w:pPr>
        <w:spacing w:line="360" w:lineRule="auto"/>
        <w:jc w:val="center"/>
        <w:rPr>
          <w:rFonts w:cs="Times New Roman"/>
          <w:b/>
          <w:szCs w:val="28"/>
        </w:rPr>
      </w:pPr>
      <w:r w:rsidRPr="001E0C78">
        <w:rPr>
          <w:rFonts w:cs="Times New Roman"/>
          <w:b/>
          <w:szCs w:val="28"/>
        </w:rPr>
        <w:lastRenderedPageBreak/>
        <w:t>1. Общие положения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1.1.Настоящее Положение о  внутренней системе оценки качества образования в школе (далее – Положение) определяет цели, задачи, принципы системы оценки качества образования в школе (далее - ВСОКО),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образования.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1.2. Положение разработано в соответствии с: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Федеральным законом от 29.12.2012 № 273-ФЗ "Об образовании в Российской Федерации";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</w:t>
      </w:r>
      <w:r w:rsidRPr="000D6472">
        <w:rPr>
          <w:rFonts w:ascii="Times New Roman" w:eastAsia="Calibri" w:hAnsi="Times New Roman" w:cs="Times New Roman"/>
          <w:sz w:val="24"/>
          <w:szCs w:val="28"/>
        </w:rPr>
        <w:t xml:space="preserve">   Приказом </w:t>
      </w:r>
      <w:proofErr w:type="spellStart"/>
      <w:r w:rsidRPr="000D6472">
        <w:rPr>
          <w:rFonts w:ascii="Times New Roman" w:eastAsia="Calibri" w:hAnsi="Times New Roman" w:cs="Times New Roman"/>
          <w:sz w:val="24"/>
          <w:szCs w:val="28"/>
        </w:rPr>
        <w:t>Минобрнауки</w:t>
      </w:r>
      <w:proofErr w:type="spellEnd"/>
      <w:r w:rsidRPr="000D6472">
        <w:rPr>
          <w:rFonts w:ascii="Times New Roman" w:eastAsia="Calibri" w:hAnsi="Times New Roman" w:cs="Times New Roman"/>
          <w:sz w:val="24"/>
          <w:szCs w:val="28"/>
        </w:rPr>
        <w:t xml:space="preserve"> России от 30.08.2013 № 1015</w:t>
      </w:r>
      <w:r w:rsidRPr="000D6472">
        <w:rPr>
          <w:rFonts w:ascii="Times New Roman" w:hAnsi="Times New Roman" w:cs="Times New Roman"/>
          <w:sz w:val="24"/>
          <w:szCs w:val="28"/>
        </w:rPr>
        <w:t>;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  Приказом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России от 06.10.2009 № 373, 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  Приказом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РФ от 17.12.2010 № 1897;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   Приказом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России от 17.05.2012 № 413;</w:t>
      </w:r>
    </w:p>
    <w:p w:rsidR="004F747B" w:rsidRPr="000D6472" w:rsidRDefault="000D6472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•  </w:t>
      </w:r>
      <w:r w:rsidR="004F747B" w:rsidRPr="000D6472">
        <w:rPr>
          <w:rFonts w:ascii="Times New Roman" w:hAnsi="Times New Roman" w:cs="Times New Roman"/>
          <w:sz w:val="24"/>
          <w:szCs w:val="28"/>
        </w:rPr>
        <w:t xml:space="preserve">Приказом </w:t>
      </w:r>
      <w:proofErr w:type="spellStart"/>
      <w:r w:rsidR="004F747B" w:rsidRPr="000D6472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="004F747B" w:rsidRPr="000D6472">
        <w:rPr>
          <w:rFonts w:ascii="Times New Roman" w:hAnsi="Times New Roman" w:cs="Times New Roman"/>
          <w:sz w:val="24"/>
          <w:szCs w:val="28"/>
        </w:rPr>
        <w:t xml:space="preserve"> № 462 от 14.06.2013 "Об утверждении порядка проведении </w:t>
      </w:r>
      <w:proofErr w:type="spellStart"/>
      <w:r w:rsidR="004F747B" w:rsidRPr="000D6472">
        <w:rPr>
          <w:rFonts w:ascii="Times New Roman" w:hAnsi="Times New Roman" w:cs="Times New Roman"/>
          <w:sz w:val="24"/>
          <w:szCs w:val="28"/>
        </w:rPr>
        <w:t>самообследования</w:t>
      </w:r>
      <w:proofErr w:type="spellEnd"/>
      <w:r w:rsidR="004F747B" w:rsidRPr="000D6472">
        <w:rPr>
          <w:rFonts w:ascii="Times New Roman" w:hAnsi="Times New Roman" w:cs="Times New Roman"/>
          <w:sz w:val="24"/>
          <w:szCs w:val="28"/>
        </w:rPr>
        <w:t xml:space="preserve"> в Школе";</w:t>
      </w:r>
    </w:p>
    <w:p w:rsidR="004F747B" w:rsidRPr="000D6472" w:rsidRDefault="004F747B" w:rsidP="000D6472">
      <w:pPr>
        <w:pStyle w:val="a6"/>
        <w:suppressAutoHyphens/>
        <w:autoSpaceDE w:val="0"/>
        <w:autoSpaceDN w:val="0"/>
        <w:adjustRightInd w:val="0"/>
        <w:spacing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Приказом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России от 10.12.2013 № 1324 "Об утверждении показателей деятельности образовательной организации, подлежащей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самообследованию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>";</w:t>
      </w:r>
    </w:p>
    <w:p w:rsidR="004F747B" w:rsidRPr="000D6472" w:rsidRDefault="004F747B" w:rsidP="000D6472">
      <w:pPr>
        <w:pStyle w:val="a6"/>
        <w:autoSpaceDE w:val="0"/>
        <w:autoSpaceDN w:val="0"/>
        <w:adjustRightInd w:val="0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 Уставом Школы. </w:t>
      </w:r>
    </w:p>
    <w:p w:rsidR="004F747B" w:rsidRPr="000D6472" w:rsidRDefault="000D6472" w:rsidP="000D6472">
      <w:pPr>
        <w:pStyle w:val="a5"/>
        <w:spacing w:line="240" w:lineRule="auto"/>
        <w:rPr>
          <w:rFonts w:eastAsia="Times New Roman"/>
          <w:szCs w:val="28"/>
        </w:rPr>
      </w:pPr>
      <w:r>
        <w:rPr>
          <w:szCs w:val="28"/>
        </w:rPr>
        <w:t xml:space="preserve">           </w:t>
      </w:r>
      <w:r w:rsidR="004F747B" w:rsidRPr="000D6472">
        <w:rPr>
          <w:szCs w:val="28"/>
        </w:rPr>
        <w:t xml:space="preserve">1.2. Настоящее положение закрепляет основные направления и цели оценочной деятельности в  </w:t>
      </w:r>
      <w:r w:rsidR="004F747B" w:rsidRPr="000D6472">
        <w:rPr>
          <w:rFonts w:eastAsia="Times New Roman"/>
          <w:szCs w:val="28"/>
        </w:rPr>
        <w:t xml:space="preserve">Государственном бюджетном общеобразовательном учреждении «Набережночелнинская школа № 75 для детей с ограниченными возможностями здоровья» </w:t>
      </w:r>
      <w:r w:rsidR="004F747B" w:rsidRPr="000D6472">
        <w:rPr>
          <w:szCs w:val="28"/>
        </w:rPr>
        <w:t xml:space="preserve"> (далее – Школа) и призвано способствовать управлению качеством образования в Школе.  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1.3. В настоящем положении используются следующие понятия: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</w:t>
      </w:r>
      <w:r w:rsidRPr="000D6472">
        <w:rPr>
          <w:rFonts w:ascii="Times New Roman" w:hAnsi="Times New Roman" w:cs="Times New Roman"/>
          <w:b/>
          <w:sz w:val="24"/>
          <w:szCs w:val="28"/>
        </w:rPr>
        <w:t>качество образования</w:t>
      </w:r>
      <w:r w:rsidRPr="000D6472">
        <w:rPr>
          <w:rFonts w:ascii="Times New Roman" w:hAnsi="Times New Roman" w:cs="Times New Roman"/>
          <w:sz w:val="24"/>
          <w:szCs w:val="28"/>
        </w:rPr>
        <w:t xml:space="preserve"> – комплексная характеристика образовательной деятельности и подготовки учащегося, выражающая степень ее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числе, степень достижения планируемых результатов освоения основной образовательной программы;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</w:t>
      </w:r>
      <w:r w:rsidRPr="000D6472">
        <w:rPr>
          <w:rFonts w:ascii="Times New Roman" w:hAnsi="Times New Roman" w:cs="Times New Roman"/>
          <w:b/>
          <w:sz w:val="24"/>
          <w:szCs w:val="28"/>
        </w:rPr>
        <w:t>внутренняя система оценки качества образования</w:t>
      </w:r>
      <w:r w:rsidRPr="000D6472">
        <w:rPr>
          <w:rFonts w:ascii="Times New Roman" w:hAnsi="Times New Roman" w:cs="Times New Roman"/>
          <w:sz w:val="24"/>
          <w:szCs w:val="28"/>
        </w:rPr>
        <w:t xml:space="preserve"> (далее – ВСОКО) – система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(по уровням 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дополнительных образовательных </w:t>
      </w:r>
      <w:proofErr w:type="gramStart"/>
      <w:r w:rsidRPr="000D6472">
        <w:rPr>
          <w:rFonts w:ascii="Times New Roman" w:hAnsi="Times New Roman" w:cs="Times New Roman"/>
          <w:sz w:val="24"/>
          <w:szCs w:val="28"/>
        </w:rPr>
        <w:t>программ  Школы</w:t>
      </w:r>
      <w:proofErr w:type="gramEnd"/>
      <w:r w:rsidRPr="000D6472">
        <w:rPr>
          <w:rFonts w:ascii="Times New Roman" w:hAnsi="Times New Roman" w:cs="Times New Roman"/>
          <w:sz w:val="24"/>
          <w:szCs w:val="28"/>
        </w:rPr>
        <w:t>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 ФКГОС – федеральный компонент государственного образовательного стандарта; 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ФГОС ОО – федеральный государственный образовательный стандарт;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ООП – основная образовательная программа;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НОО – начальное общее образование;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ООО – основное общее образование;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СОО – среднее общее образование.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8"/>
          <w:lang w:eastAsia="ru-RU"/>
        </w:rPr>
      </w:pPr>
      <w:r w:rsidRPr="000D6472">
        <w:rPr>
          <w:rFonts w:eastAsia="Times New Roman" w:cs="Times New Roman"/>
          <w:sz w:val="24"/>
          <w:szCs w:val="28"/>
          <w:lang w:eastAsia="ru-RU"/>
        </w:rPr>
        <w:t>1.4. Внутренняя система оценки качества образования: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функционирует во взаимосвязи с системой внутришкольного контроля и мониторинга как основой управления образовательной деятельностью Школы;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направлена на обеспечение соответствия процедурам и содержанию внешней оценки качества образования;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lastRenderedPageBreak/>
        <w:t xml:space="preserve">• учитывает федеральные требования к порядку проведения Школой процедуры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самообследования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и параметров, используемых в процессе федерального государственного контроля качества образования.</w:t>
      </w:r>
    </w:p>
    <w:p w:rsidR="004F747B" w:rsidRDefault="004F747B" w:rsidP="000D6472">
      <w:pPr>
        <w:pStyle w:val="a6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8"/>
        </w:rPr>
      </w:pPr>
    </w:p>
    <w:p w:rsidR="00A33792" w:rsidRDefault="00A33792" w:rsidP="000D6472">
      <w:pPr>
        <w:pStyle w:val="a6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8"/>
        </w:rPr>
      </w:pPr>
    </w:p>
    <w:p w:rsidR="00A33792" w:rsidRPr="000D6472" w:rsidRDefault="00A33792" w:rsidP="000D6472">
      <w:pPr>
        <w:pStyle w:val="a6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8"/>
        </w:rPr>
      </w:pPr>
    </w:p>
    <w:p w:rsidR="004F747B" w:rsidRPr="001E0C78" w:rsidRDefault="004F747B" w:rsidP="004F747B">
      <w:pPr>
        <w:spacing w:after="0" w:line="360" w:lineRule="auto"/>
        <w:jc w:val="center"/>
        <w:rPr>
          <w:rFonts w:cs="Times New Roman"/>
          <w:b/>
          <w:szCs w:val="28"/>
        </w:rPr>
      </w:pPr>
      <w:r w:rsidRPr="001E0C78">
        <w:rPr>
          <w:rFonts w:cs="Times New Roman"/>
          <w:b/>
          <w:szCs w:val="28"/>
        </w:rPr>
        <w:t>2. Порядок организации ВСОКО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2.1. Ключевыми направлениями ВСОКО по уровням общего образования являются: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содержание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условия реализации образовательных программ;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достижения  учащимися результатов освоения образовательных программ.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 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 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"дорожной карты" реализации ООП;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контрольную оценку по итогам реализации ООП и выполнения "дорожной карты";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рубежный мониторинг.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2.4. Стартовая оценка проводится на этапе проектирования и (или) коррекции ООП каждого из уровней: начального общего, основного общего, среднего общего  образования и не предполагает оценку результатов.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2.5. Контрольная оценка проводится по итогам реализации ООП и включает оценку: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эффективности реализованной ООП;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выполнения "дорожной карты";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достижений учащимися планируемых результатов.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8"/>
          <w:lang w:eastAsia="ru-RU"/>
        </w:rPr>
      </w:pPr>
      <w:r w:rsidRPr="000D6472">
        <w:rPr>
          <w:rFonts w:eastAsia="Times New Roman" w:cs="Times New Roman"/>
          <w:sz w:val="24"/>
          <w:szCs w:val="28"/>
          <w:lang w:eastAsia="ru-RU"/>
        </w:rPr>
        <w:t xml:space="preserve">           2.6. С целью определения </w:t>
      </w:r>
      <w:proofErr w:type="gramStart"/>
      <w:r w:rsidRPr="000D6472">
        <w:rPr>
          <w:rFonts w:eastAsia="Times New Roman" w:cs="Times New Roman"/>
          <w:sz w:val="24"/>
          <w:szCs w:val="28"/>
          <w:lang w:eastAsia="ru-RU"/>
        </w:rPr>
        <w:t>эффективности</w:t>
      </w:r>
      <w:proofErr w:type="gramEnd"/>
      <w:r w:rsidRPr="000D6472">
        <w:rPr>
          <w:rFonts w:eastAsia="Times New Roman" w:cs="Times New Roman"/>
          <w:sz w:val="24"/>
          <w:szCs w:val="28"/>
          <w:lang w:eastAsia="ru-RU"/>
        </w:rPr>
        <w:t xml:space="preserve"> реализованной ООП, проводится рубежный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4"/>
          <w:szCs w:val="28"/>
          <w:lang w:eastAsia="ru-RU"/>
        </w:rPr>
      </w:pPr>
      <w:r w:rsidRPr="000D6472">
        <w:rPr>
          <w:rFonts w:eastAsia="Times New Roman" w:cs="Times New Roman"/>
          <w:sz w:val="24"/>
          <w:szCs w:val="28"/>
          <w:lang w:eastAsia="ru-RU"/>
        </w:rPr>
        <w:t>мониторинг выполнения мероприятий отдельных подпрограмм и анализ результатов промежуточной аттестации.</w:t>
      </w:r>
    </w:p>
    <w:p w:rsidR="000D6472" w:rsidRDefault="000D6472" w:rsidP="004F747B">
      <w:pPr>
        <w:spacing w:after="0" w:line="360" w:lineRule="auto"/>
        <w:jc w:val="center"/>
        <w:rPr>
          <w:rFonts w:cs="Times New Roman"/>
          <w:b/>
          <w:szCs w:val="28"/>
        </w:rPr>
      </w:pPr>
    </w:p>
    <w:p w:rsidR="004F747B" w:rsidRPr="001E0C78" w:rsidRDefault="004F747B" w:rsidP="004F747B">
      <w:pPr>
        <w:spacing w:after="0" w:line="360" w:lineRule="auto"/>
        <w:jc w:val="center"/>
        <w:rPr>
          <w:rFonts w:cs="Times New Roman"/>
          <w:b/>
          <w:szCs w:val="28"/>
        </w:rPr>
      </w:pPr>
      <w:r w:rsidRPr="001E0C78">
        <w:rPr>
          <w:rFonts w:cs="Times New Roman"/>
          <w:b/>
          <w:szCs w:val="28"/>
        </w:rPr>
        <w:t>3. Оценка содержания образования и образовательной деятельности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3.1. Содержание образования в Школе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(ФКГОС, ФГОС НОО, ФГОС ООО, ФГОС СОО). 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3.2.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Школе (Приложение 1).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3.3. Для классов, обучающихся в соответствии с ФГОС НОО, ООО, СОО: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соответствие структуры ООП требованиям соответствующего ФГОС (ФГОС НОО, ФГОС ООО, ФГОС СОО);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учет в ООП специфики и традиций Школы, социального запроса потребителей образовательных услуг;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в учебном плане обязательных предметных областей и учебных предметов соответствующего ФГОС (ФГОС НОО, ФГОС ООО, ФГОС СОО);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соответствие объема часов за определенный период обучения согласно требованиям соответствующего ФГОС (ФГОС НОО, ФГОС ООО, ФГОС СОО) и учебного плана Школы по уровням образования;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lastRenderedPageBreak/>
        <w:t>•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реализация в полном объеме содержания программного материала по учебному(</w:t>
      </w:r>
      <w:proofErr w:type="spellStart"/>
      <w:r w:rsidRPr="000D6472">
        <w:rPr>
          <w:rFonts w:cs="Times New Roman"/>
          <w:sz w:val="24"/>
          <w:szCs w:val="28"/>
        </w:rPr>
        <w:t>ым</w:t>
      </w:r>
      <w:proofErr w:type="spellEnd"/>
      <w:r w:rsidRPr="000D6472">
        <w:rPr>
          <w:rFonts w:cs="Times New Roman"/>
          <w:sz w:val="24"/>
          <w:szCs w:val="28"/>
        </w:rPr>
        <w:t>) предмету(</w:t>
      </w:r>
      <w:proofErr w:type="spellStart"/>
      <w:r w:rsidRPr="000D6472">
        <w:rPr>
          <w:rFonts w:cs="Times New Roman"/>
          <w:sz w:val="24"/>
          <w:szCs w:val="28"/>
        </w:rPr>
        <w:t>ам</w:t>
      </w:r>
      <w:proofErr w:type="spellEnd"/>
      <w:r w:rsidRPr="000D6472">
        <w:rPr>
          <w:rFonts w:cs="Times New Roman"/>
          <w:sz w:val="24"/>
          <w:szCs w:val="28"/>
        </w:rPr>
        <w:t>), курсу(</w:t>
      </w:r>
      <w:proofErr w:type="spellStart"/>
      <w:r w:rsidRPr="000D6472">
        <w:rPr>
          <w:rFonts w:cs="Times New Roman"/>
          <w:sz w:val="24"/>
          <w:szCs w:val="28"/>
        </w:rPr>
        <w:t>ам</w:t>
      </w:r>
      <w:proofErr w:type="spellEnd"/>
      <w:r w:rsidRPr="000D6472">
        <w:rPr>
          <w:rFonts w:cs="Times New Roman"/>
          <w:sz w:val="24"/>
          <w:szCs w:val="28"/>
        </w:rPr>
        <w:t>), дисциплине(</w:t>
      </w:r>
      <w:proofErr w:type="spellStart"/>
      <w:r w:rsidRPr="000D6472">
        <w:rPr>
          <w:rFonts w:cs="Times New Roman"/>
          <w:sz w:val="24"/>
          <w:szCs w:val="28"/>
        </w:rPr>
        <w:t>ам</w:t>
      </w:r>
      <w:proofErr w:type="spellEnd"/>
      <w:r w:rsidRPr="000D6472">
        <w:rPr>
          <w:rFonts w:cs="Times New Roman"/>
          <w:sz w:val="24"/>
          <w:szCs w:val="28"/>
        </w:rPr>
        <w:t>) (модулю(ям) (выполнение рабочих программ);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программы формирования и развития УУД;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программы духовно-нравственного развития учащихся (для начального общего образования);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программы социализации и воспитания учащихся (для основного общего образования);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</w:t>
      </w:r>
    </w:p>
    <w:p w:rsidR="004F747B" w:rsidRPr="000D6472" w:rsidRDefault="004F747B" w:rsidP="000D6472">
      <w:pPr>
        <w:spacing w:after="0" w:line="240" w:lineRule="auto"/>
        <w:ind w:firstLine="709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реализация в полном объеме содержания программного материала по направлениям внеурочной деятельности.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3.4. Оценка образовательной деятельности осуществляется по следующим показателям: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3.4.1. Общая численность учащихся, осваивающих основную образовательную программу, в том числе: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начального общего образования;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основного общего образования;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среднего общего образования;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3.4.2. Предоставляемые формы получения образования; количество учащихся получающих образование по каждой из форм: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очная;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индивидуальный учебный план;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 обучение на дому.</w:t>
      </w:r>
    </w:p>
    <w:p w:rsidR="004F747B" w:rsidRPr="000D6472" w:rsidRDefault="004F747B" w:rsidP="000D647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3.4.3.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 применением дистанционных образовательных технологий;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с применением электронного обучения;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обучение на дому по индивидуальному плану.</w:t>
      </w:r>
    </w:p>
    <w:p w:rsidR="004F747B" w:rsidRPr="001E0C78" w:rsidRDefault="004F747B" w:rsidP="004F747B">
      <w:pPr>
        <w:pStyle w:val="a6"/>
        <w:spacing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747B" w:rsidRPr="001E0C78" w:rsidRDefault="004F747B" w:rsidP="000D6472">
      <w:pPr>
        <w:pStyle w:val="a6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C78">
        <w:rPr>
          <w:rFonts w:ascii="Times New Roman" w:hAnsi="Times New Roman" w:cs="Times New Roman"/>
          <w:b/>
          <w:sz w:val="28"/>
          <w:szCs w:val="28"/>
        </w:rPr>
        <w:t xml:space="preserve">Раздел 4.    Оценка условий реализации </w:t>
      </w:r>
    </w:p>
    <w:p w:rsidR="004F747B" w:rsidRPr="001E0C78" w:rsidRDefault="004F747B" w:rsidP="000D6472">
      <w:pPr>
        <w:pStyle w:val="a6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C78">
        <w:rPr>
          <w:rFonts w:ascii="Times New Roman" w:hAnsi="Times New Roman" w:cs="Times New Roman"/>
          <w:b/>
          <w:sz w:val="28"/>
          <w:szCs w:val="28"/>
        </w:rPr>
        <w:t>основной образовательной программы</w:t>
      </w:r>
    </w:p>
    <w:p w:rsidR="004F747B" w:rsidRPr="000D6472" w:rsidRDefault="004F747B" w:rsidP="000D6472">
      <w:pPr>
        <w:pStyle w:val="a6"/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4.1. Оценку условий реализации основной образовательной программы по уровням общего образования проводит заместитель директора по УВР, заведующая библиотекой при содействии заместителя директора по административно – хозяйственной деятельности по параметрам и измерителям, разработанным в Школе.</w:t>
      </w:r>
      <w:r w:rsidRPr="000D6472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0D6472">
        <w:rPr>
          <w:rFonts w:ascii="Times New Roman" w:hAnsi="Times New Roman" w:cs="Times New Roman"/>
          <w:sz w:val="24"/>
          <w:szCs w:val="28"/>
        </w:rPr>
        <w:t>(Приложение 2</w:t>
      </w:r>
      <w:r w:rsidRPr="000D6472">
        <w:rPr>
          <w:rFonts w:ascii="Times New Roman" w:hAnsi="Times New Roman" w:cs="Times New Roman"/>
          <w:b/>
          <w:sz w:val="24"/>
          <w:szCs w:val="28"/>
        </w:rPr>
        <w:t>).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4.2. Оценка условий реализации ООП (по уровням общего образования) включает анализ: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кадрового обеспечения;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материально-технического оснащения;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качества информационно-образовательной среды;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 xml:space="preserve">• учебно-методического обеспечения; 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библиотечно-информационных ресурсов;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 xml:space="preserve">4.3.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 и разработки "дорожной карты". </w:t>
      </w:r>
    </w:p>
    <w:p w:rsidR="004F747B" w:rsidRPr="001E0C78" w:rsidRDefault="004F747B" w:rsidP="004F747B">
      <w:pPr>
        <w:pStyle w:val="a6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472" w:rsidRDefault="000D6472" w:rsidP="004F747B">
      <w:pPr>
        <w:pStyle w:val="a6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47B" w:rsidRPr="001E0C78" w:rsidRDefault="004F747B" w:rsidP="004F747B">
      <w:pPr>
        <w:pStyle w:val="a6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C78">
        <w:rPr>
          <w:rFonts w:ascii="Times New Roman" w:hAnsi="Times New Roman" w:cs="Times New Roman"/>
          <w:b/>
          <w:sz w:val="28"/>
          <w:szCs w:val="28"/>
        </w:rPr>
        <w:lastRenderedPageBreak/>
        <w:t>Раздел 5. Оценка результатов реализации ООП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 Оценка результатов реализации ООП, соответствующих ФГОС: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.1. Оценка достижения предметных результатов освоения ООП в соответствии с ФГОС НОО, ФГОС ООО, ФГОС СОО проводится в следующих формах: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промежуточная аттестация;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накопительная оценка индивидуальных образовательных достижений учащихся (с использованием технологии портфолио);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итоговая аттестация обучающихся (по предметам, не выходящим на ГИА (предметы по выбору);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анализ результатов государственной итоговой аттестации (Приложение 3).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.2. Оценка достижения метапредметных результатов освоения ООП в соответствии с ФГОС НОО, ФГОС ООО, ФГОС СОО проводится в следующих формах: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комплексная контрольная работа;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• тест;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 xml:space="preserve">• экспертное заключение по результатам выполнения учащимися группового проекта. 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 xml:space="preserve">.3.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КИМы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для оценки достижения учащимися метапредметных результатов освоения ООП соответствующего уровня разрабатываются на федеральном  уровне.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.4. Фиксация данных по оценке метапредметных результатов проводится согласно параметрам и индикаторам Программ психолого-педагогического сопровождения реализации ФГОС НОО и ФГОС ООО. (Приложение 4).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 xml:space="preserve">.5. Оценка достижения личностных результатов освоения учащимися ООП в соответствии с ФГОС НОО, ФГОС ООО, ФГОС СОО проводится косвенно, посредством </w:t>
      </w:r>
      <w:proofErr w:type="spellStart"/>
      <w:r w:rsidRPr="000D6472">
        <w:rPr>
          <w:rFonts w:ascii="Times New Roman" w:hAnsi="Times New Roman" w:cs="Times New Roman"/>
          <w:sz w:val="24"/>
          <w:szCs w:val="28"/>
        </w:rPr>
        <w:t>неперсонифицированных</w:t>
      </w:r>
      <w:proofErr w:type="spellEnd"/>
      <w:r w:rsidRPr="000D6472">
        <w:rPr>
          <w:rFonts w:ascii="Times New Roman" w:hAnsi="Times New Roman" w:cs="Times New Roman"/>
          <w:sz w:val="24"/>
          <w:szCs w:val="28"/>
        </w:rPr>
        <w:t xml:space="preserve"> мониторингов, осуществляемых психологом или иным лицом, имеющим соответствующие полномочия, а также посредством статистического учета индивидуальных достижений учащихся в мероприятиях  воспитательной направленности.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.6. Оценка личностных результатов встраивается программой воспитательной направленности, разработанной  в соответствии с реализуемым образовательным стандартом.</w:t>
      </w:r>
    </w:p>
    <w:p w:rsidR="004F747B" w:rsidRPr="000D6472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1</w:t>
      </w:r>
      <w:r w:rsidRPr="000D6472">
        <w:rPr>
          <w:rFonts w:ascii="Times New Roman" w:hAnsi="Times New Roman" w:cs="Times New Roman"/>
          <w:sz w:val="24"/>
          <w:szCs w:val="28"/>
        </w:rPr>
        <w:t>.7. Фиксация данных по оценке личностных результатов проводится согласно параметрам и индикаторам.  (Приложение 5).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5.</w:t>
      </w:r>
      <w:r w:rsidR="000D6472" w:rsidRPr="000D6472">
        <w:rPr>
          <w:rFonts w:cs="Times New Roman"/>
          <w:sz w:val="24"/>
          <w:szCs w:val="28"/>
        </w:rPr>
        <w:t>2</w:t>
      </w:r>
      <w:r w:rsidRPr="000D6472">
        <w:rPr>
          <w:rFonts w:cs="Times New Roman"/>
          <w:sz w:val="24"/>
          <w:szCs w:val="28"/>
        </w:rPr>
        <w:t>. Текущий контроль успеваемости и промежуточная аттестация  учащихся:</w:t>
      </w:r>
    </w:p>
    <w:p w:rsidR="004F747B" w:rsidRPr="000D6472" w:rsidRDefault="004F747B" w:rsidP="000D6472">
      <w:pPr>
        <w:spacing w:after="0" w:line="240" w:lineRule="auto"/>
        <w:ind w:firstLine="708"/>
        <w:jc w:val="both"/>
        <w:rPr>
          <w:rFonts w:cs="Times New Roman"/>
          <w:color w:val="000000"/>
          <w:sz w:val="24"/>
          <w:szCs w:val="28"/>
          <w:shd w:val="clear" w:color="auto" w:fill="FFFFFF"/>
        </w:rPr>
      </w:pPr>
      <w:r w:rsidRPr="000D6472">
        <w:rPr>
          <w:rFonts w:cs="Times New Roman"/>
          <w:sz w:val="24"/>
          <w:szCs w:val="28"/>
        </w:rPr>
        <w:t xml:space="preserve">• организуются и проводятся в Школе согласно </w:t>
      </w:r>
      <w:r w:rsidRPr="000D6472">
        <w:rPr>
          <w:rFonts w:cs="Times New Roman"/>
          <w:color w:val="000000"/>
          <w:sz w:val="24"/>
          <w:szCs w:val="28"/>
          <w:shd w:val="clear" w:color="auto" w:fill="FFFFFF"/>
        </w:rPr>
        <w:t>Положению о формах, периодичности, порядке текущего контроля успеваемости и промежуточной аттестации обучающихся;</w:t>
      </w:r>
    </w:p>
    <w:p w:rsidR="004F747B" w:rsidRDefault="004F747B" w:rsidP="000D6472">
      <w:pPr>
        <w:spacing w:after="0" w:line="240" w:lineRule="auto"/>
        <w:ind w:firstLine="708"/>
        <w:jc w:val="both"/>
        <w:rPr>
          <w:rFonts w:cs="Times New Roman"/>
          <w:sz w:val="24"/>
          <w:szCs w:val="28"/>
        </w:rPr>
      </w:pPr>
      <w:r w:rsidRPr="000D6472">
        <w:rPr>
          <w:rFonts w:cs="Times New Roman"/>
          <w:sz w:val="24"/>
          <w:szCs w:val="28"/>
        </w:rPr>
        <w:t>• являются частью системы внутришкольного мониторинга качества образования по направлению "качество образовательного процесса"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4F747B" w:rsidRDefault="004F747B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 w:rsidRPr="000D6472">
        <w:rPr>
          <w:rFonts w:ascii="Times New Roman" w:hAnsi="Times New Roman" w:cs="Times New Roman"/>
          <w:sz w:val="24"/>
          <w:szCs w:val="28"/>
        </w:rPr>
        <w:t>5.</w:t>
      </w:r>
      <w:r w:rsidR="000D6472" w:rsidRPr="000D6472">
        <w:rPr>
          <w:rFonts w:ascii="Times New Roman" w:hAnsi="Times New Roman" w:cs="Times New Roman"/>
          <w:sz w:val="24"/>
          <w:szCs w:val="28"/>
        </w:rPr>
        <w:t>3</w:t>
      </w:r>
      <w:r w:rsidRPr="000D6472">
        <w:rPr>
          <w:rFonts w:ascii="Times New Roman" w:hAnsi="Times New Roman" w:cs="Times New Roman"/>
          <w:sz w:val="24"/>
          <w:szCs w:val="28"/>
        </w:rPr>
        <w:t xml:space="preserve">. В рамках текущего контроля проводится оценка запланированных рабочими программами педагогов результатов образования: предметных и (или) метапредметных – в зависимости от реализуемой ООП. </w:t>
      </w:r>
    </w:p>
    <w:p w:rsidR="00A33792" w:rsidRDefault="00A33792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</w:p>
    <w:p w:rsidR="00A33792" w:rsidRDefault="00A33792" w:rsidP="000D647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</w:p>
    <w:p w:rsidR="00440714" w:rsidRPr="00A33792" w:rsidRDefault="00A33792" w:rsidP="00A33792">
      <w:pPr>
        <w:pStyle w:val="a6"/>
        <w:spacing w:line="240" w:lineRule="auto"/>
        <w:ind w:left="0" w:firstLine="708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6750685" cy="928560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792" w:rsidRDefault="00A33792" w:rsidP="004F747B">
      <w:pPr>
        <w:pStyle w:val="10"/>
        <w:keepNext/>
        <w:keepLines/>
        <w:shd w:val="clear" w:color="auto" w:fill="auto"/>
        <w:spacing w:before="0" w:after="519"/>
        <w:ind w:left="20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750685" cy="92856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3792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1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16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0"/>
  </w:num>
  <w:num w:numId="3">
    <w:abstractNumId w:val="14"/>
  </w:num>
  <w:num w:numId="4">
    <w:abstractNumId w:val="5"/>
  </w:num>
  <w:num w:numId="5">
    <w:abstractNumId w:val="11"/>
  </w:num>
  <w:num w:numId="6">
    <w:abstractNumId w:val="12"/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3"/>
  </w:num>
  <w:num w:numId="10">
    <w:abstractNumId w:val="4"/>
  </w:num>
  <w:num w:numId="11">
    <w:abstractNumId w:val="15"/>
  </w:num>
  <w:num w:numId="12">
    <w:abstractNumId w:val="2"/>
  </w:num>
  <w:num w:numId="13">
    <w:abstractNumId w:val="13"/>
  </w:num>
  <w:num w:numId="14">
    <w:abstractNumId w:val="17"/>
  </w:num>
  <w:num w:numId="15">
    <w:abstractNumId w:val="16"/>
  </w:num>
  <w:num w:numId="16">
    <w:abstractNumId w:val="1"/>
  </w:num>
  <w:num w:numId="17">
    <w:abstractNumId w:val="6"/>
  </w:num>
  <w:num w:numId="18">
    <w:abstractNumId w:val="8"/>
  </w:num>
  <w:num w:numId="19">
    <w:abstractNumId w:val="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15FF1"/>
    <w:rsid w:val="00027670"/>
    <w:rsid w:val="00031665"/>
    <w:rsid w:val="000953BF"/>
    <w:rsid w:val="000B6E83"/>
    <w:rsid w:val="000D6472"/>
    <w:rsid w:val="000F395B"/>
    <w:rsid w:val="0013555F"/>
    <w:rsid w:val="001370F0"/>
    <w:rsid w:val="00176CAE"/>
    <w:rsid w:val="00200C35"/>
    <w:rsid w:val="002215F1"/>
    <w:rsid w:val="00302E9E"/>
    <w:rsid w:val="0036541C"/>
    <w:rsid w:val="003B6C8C"/>
    <w:rsid w:val="00405964"/>
    <w:rsid w:val="00417610"/>
    <w:rsid w:val="00440714"/>
    <w:rsid w:val="00444B19"/>
    <w:rsid w:val="004912BD"/>
    <w:rsid w:val="004F1BE9"/>
    <w:rsid w:val="004F747B"/>
    <w:rsid w:val="00537611"/>
    <w:rsid w:val="00563575"/>
    <w:rsid w:val="00651E83"/>
    <w:rsid w:val="0066342B"/>
    <w:rsid w:val="0067334F"/>
    <w:rsid w:val="00686895"/>
    <w:rsid w:val="0069505C"/>
    <w:rsid w:val="007238E4"/>
    <w:rsid w:val="007A451E"/>
    <w:rsid w:val="007F4BB2"/>
    <w:rsid w:val="00876633"/>
    <w:rsid w:val="00886870"/>
    <w:rsid w:val="00910C33"/>
    <w:rsid w:val="009145AD"/>
    <w:rsid w:val="009153B5"/>
    <w:rsid w:val="009E313E"/>
    <w:rsid w:val="009E348E"/>
    <w:rsid w:val="00A33792"/>
    <w:rsid w:val="00A4261A"/>
    <w:rsid w:val="00A74749"/>
    <w:rsid w:val="00B15F33"/>
    <w:rsid w:val="00B3467E"/>
    <w:rsid w:val="00BB1BA4"/>
    <w:rsid w:val="00BD2113"/>
    <w:rsid w:val="00C3380C"/>
    <w:rsid w:val="00C97126"/>
    <w:rsid w:val="00DD4CFA"/>
    <w:rsid w:val="00DE1335"/>
    <w:rsid w:val="00E2348A"/>
    <w:rsid w:val="00E33C35"/>
    <w:rsid w:val="00E8573A"/>
    <w:rsid w:val="00E9051F"/>
    <w:rsid w:val="00F92C2E"/>
    <w:rsid w:val="00FC27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F3125C-A3CD-4CE5-84B7-540E2A0D3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">
    <w:name w:val="Заголовок №1_"/>
    <w:link w:val="10"/>
    <w:rsid w:val="00FC27DD"/>
    <w:rPr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paragraph" w:styleId="af1">
    <w:name w:val="Body Text"/>
    <w:basedOn w:val="a"/>
    <w:link w:val="af2"/>
    <w:uiPriority w:val="99"/>
    <w:unhideWhenUsed/>
    <w:rsid w:val="00B3467E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rsid w:val="00B3467E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8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2022-01-18T10:24:00Z</cp:lastPrinted>
  <dcterms:created xsi:type="dcterms:W3CDTF">2022-02-08T16:35:00Z</dcterms:created>
  <dcterms:modified xsi:type="dcterms:W3CDTF">2022-02-08T16:35:00Z</dcterms:modified>
</cp:coreProperties>
</file>